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课堂观察量表</w:t>
      </w:r>
    </w:p>
    <w:p>
      <w:pPr>
        <w:jc w:val="center"/>
      </w:pPr>
      <w:r>
        <w:rPr>
          <w:i/>
          <w:color w:val="888888"/>
          <w:sz w:val="17"/>
        </w:rPr>
        <w:t>【使用说明】定量听评课用；四维度计分，观察前先分工（每人主看 1-2 个维度）。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授课教师 / 课题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观察者 / 分工维度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时间 / 班级</w:t>
            </w:r>
          </w:p>
        </w:tc>
        <w:tc>
          <w:tcPr>
            <w:tcW w:type="dxa" w:w="7030"/>
          </w:tcPr>
          <w:p>
            <w:r/>
          </w:p>
        </w:tc>
      </w:tr>
    </w:tbl>
    <w:p>
      <w:r>
        <w:rPr>
          <w:b/>
          <w:sz w:val="23"/>
        </w:rPr>
        <w:t>维度一：教学目标与达成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观察点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评分(1-5)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证据记录（具体行为/原话/计数）</w:t>
            </w:r>
          </w:p>
        </w:tc>
      </w:tr>
      <w:tr>
        <w:tc>
          <w:tcPr>
            <w:tcW w:type="dxa" w:w="2880"/>
          </w:tcPr>
          <w:p>
            <w:r>
              <w:t>目标清晰并向学生明示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>
            <w:r>
              <w:t>活动与目标一致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>
            <w:r>
              <w:t>有与目标对应的检测环节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>
            <w:r>
              <w:t>当堂达成度证据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>
      <w:r>
        <w:rPr>
          <w:b/>
          <w:sz w:val="23"/>
        </w:rPr>
        <w:t>维度二：教师提问与理答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观察点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评分(1-5)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证据记录（具体行为/原话/计数）</w:t>
            </w:r>
          </w:p>
        </w:tc>
      </w:tr>
      <w:tr>
        <w:tc>
          <w:tcPr>
            <w:tcW w:type="dxa" w:w="2880"/>
          </w:tcPr>
          <w:p>
            <w:r>
              <w:t>高认知问题占比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>
            <w:r>
              <w:t>候答时间充分（&gt;3秒）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>
            <w:r>
              <w:t>追问与转问运用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>
            <w:r>
              <w:t>理答具体（非简单肯定）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>
      <w:r>
        <w:rPr>
          <w:b/>
          <w:sz w:val="23"/>
        </w:rPr>
        <w:t>维度三：学生参与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观察点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评分(1-5)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证据记录（具体行为/原话/计数）</w:t>
            </w:r>
          </w:p>
        </w:tc>
      </w:tr>
      <w:tr>
        <w:tc>
          <w:tcPr>
            <w:tcW w:type="dxa" w:w="2880"/>
          </w:tcPr>
          <w:p>
            <w:r>
              <w:t>参与面（发言/展示人次分布）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>
            <w:r>
              <w:t>深度参与（讨论质量）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>
            <w:r>
              <w:t>边缘学生被关注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>
            <w:r>
              <w:t>生生互动质量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>
      <w:r>
        <w:rPr>
          <w:b/>
          <w:sz w:val="23"/>
        </w:rPr>
        <w:t>维度四：资源与技术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观察点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评分(1-5)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证据记录（具体行为/原话/计数）</w:t>
            </w:r>
          </w:p>
        </w:tc>
      </w:tr>
      <w:tr>
        <w:tc>
          <w:tcPr>
            <w:tcW w:type="dxa" w:w="2880"/>
          </w:tcPr>
          <w:p>
            <w:r>
              <w:t>媒体使用服务于理解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>
            <w:r>
              <w:t>板书结构化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>
            <w:r>
              <w:t>实验/教具有效性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>
            <w:r>
              <w:t>时间分配合理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总体评价与建议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基于证据，亮点 3 条 + 建议 2 条</w:t>
            </w:r>
          </w:p>
          <w:p/>
          <w:p/>
          <w:p/>
        </w:tc>
      </w:tr>
    </w:tbl>
    <w:p>
      <w:pPr>
        <w:jc w:val="right"/>
      </w:pPr>
      <w:r>
        <w:rPr>
          <w:color w:val="888888"/>
          <w:sz w:val="16"/>
        </w:rPr>
        <w:t>模板来源：学导航 didakte.com · 结构可按本校要求自由修改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