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评课议课记录</w:t>
      </w:r>
    </w:p>
    <w:p>
      <w:pPr>
        <w:jc w:val="center"/>
      </w:pPr>
      <w:r>
        <w:rPr>
          <w:i/>
          <w:color w:val="888888"/>
          <w:sz w:val="17"/>
        </w:rPr>
        <w:t>【使用说明】集体评课用；主持人控制流程：授课人说课 → 逐人评课 → 聚焦议题 → 共识。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课题 / 授课人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时间 / 地点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主持人 / 记录人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参加人员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授课人自评要点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设计意图 / 自感成功与遗憾处</w:t>
            </w:r>
          </w:p>
          <w:p/>
          <w:p/>
        </w:tc>
      </w:tr>
      <w:tr>
        <w:tc>
          <w:tcPr>
            <w:tcW w:type="dxa" w:w="2041"/>
          </w:tcPr>
          <w:p>
            <w:r>
              <w:t>议课聚焦问题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本次集体议课重点讨论的 1-2 个问题</w:t>
            </w:r>
          </w:p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发言人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评课要点（观点+证据）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建议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形成共识 / 改进决定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后续跟进（谁/何时/做什么）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