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班级学期工作计划</w:t>
      </w:r>
    </w:p>
    <w:p>
      <w:pPr>
        <w:jc w:val="center"/>
      </w:pPr>
      <w:r>
        <w:rPr>
          <w:i/>
          <w:color w:val="888888"/>
          <w:sz w:val="17"/>
        </w:rPr>
        <w:t>【使用说明】开学两周内完成；月历式推进，学期末对照总结。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班级 / 学期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班主任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班级现状分析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班风学风/干部队伍/重点关注学生/家长资源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学期目标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常规/学业/活动/队伍四方面各 1 条，可衡量</w:t>
            </w:r>
          </w:p>
          <w:p/>
          <w:p/>
          <w:p/>
        </w:tc>
      </w:tr>
    </w:tbl>
    <w:p/>
    <w:p>
      <w:r>
        <w:rPr>
          <w:b/>
          <w:sz w:val="23"/>
        </w:rPr>
        <w:t>分月推进表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月份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德育主题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主要活动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常规重点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配合节点</w:t>
            </w:r>
          </w:p>
        </w:tc>
      </w:tr>
      <w:tr>
        <w:tc>
          <w:tcPr>
            <w:tcW w:type="dxa" w:w="1728"/>
          </w:tcPr>
          <w:p>
            <w:r>
              <w:rPr>
                <w:i/>
                <w:color w:val="888888"/>
                <w:sz w:val="17"/>
              </w:rPr>
              <w:t>9月：常规立规 / 期初家长会 / …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班委建设与轮换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重点学生关注计划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不写全名可用代号</w:t>
            </w:r>
          </w:p>
          <w:p/>
          <w:p/>
        </w:tc>
      </w:tr>
      <w:tr>
        <w:tc>
          <w:tcPr>
            <w:tcW w:type="dxa" w:w="2041"/>
          </w:tcPr>
          <w:p>
            <w:r>
              <w:t>家校沟通安排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家长会/周报/家访节奏</w:t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